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2DA" w:rsidRPr="00CE02DA" w:rsidRDefault="00CE02DA" w:rsidP="0032321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F04648" w:rsidRDefault="00F04648" w:rsidP="00CE02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2321B" w:rsidRPr="001E2493" w:rsidRDefault="0032321B" w:rsidP="0032321B">
      <w:pPr>
        <w:shd w:val="clear" w:color="auto" w:fill="FFFFFF"/>
        <w:spacing w:line="418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C97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2321B" w:rsidRPr="00C9701F" w:rsidRDefault="0032321B" w:rsidP="0032321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32321B" w:rsidRPr="00C9701F" w:rsidRDefault="0032321B" w:rsidP="0032321B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информатике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10 классе на уровне базового основного</w:t>
      </w: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опирается на следующие документы:</w:t>
      </w:r>
    </w:p>
    <w:p w:rsidR="0032321B" w:rsidRPr="00C9701F" w:rsidRDefault="0032321B" w:rsidP="0032321B">
      <w:pPr>
        <w:numPr>
          <w:ilvl w:val="0"/>
          <w:numId w:val="7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«Об образовании в Российской Федерации» от 29.12.2012 года № 273-ФЗ (с изменениями и дополнениями) [http://минобрнауки.рф/документы/2974].</w:t>
      </w:r>
    </w:p>
    <w:p w:rsidR="0032321B" w:rsidRPr="00C9701F" w:rsidRDefault="0032321B" w:rsidP="0032321B">
      <w:pPr>
        <w:numPr>
          <w:ilvl w:val="0"/>
          <w:numId w:val="7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 [http://минобрнауки.рф/документы/543].</w:t>
      </w:r>
    </w:p>
    <w:p w:rsidR="0032321B" w:rsidRPr="00C9701F" w:rsidRDefault="0032321B" w:rsidP="0032321B">
      <w:pPr>
        <w:numPr>
          <w:ilvl w:val="0"/>
          <w:numId w:val="7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29.12.2014 года №1644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</w:t>
      </w:r>
    </w:p>
    <w:p w:rsidR="0032321B" w:rsidRPr="00C9701F" w:rsidRDefault="0032321B" w:rsidP="0032321B">
      <w:pPr>
        <w:numPr>
          <w:ilvl w:val="0"/>
          <w:numId w:val="7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gramStart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 2.4.2.2821</w:t>
      </w:r>
      <w:proofErr w:type="gramEnd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-10 «Санитарно-эпидемиологические требования к условиям и организации обучения в общеобразовательных учреждениях», с изменениями</w:t>
      </w:r>
    </w:p>
    <w:p w:rsidR="0032321B" w:rsidRPr="00C9701F" w:rsidRDefault="0032321B" w:rsidP="0032321B">
      <w:pPr>
        <w:shd w:val="clear" w:color="auto" w:fill="FFFFFF"/>
        <w:spacing w:after="0" w:line="240" w:lineRule="auto"/>
        <w:ind w:left="714" w:right="-142" w:hanging="358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proofErr w:type="gramStart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http://www.rg.ru/2011/03/16/sanpin-dok.html</w:t>
      </w:r>
      <w:proofErr w:type="gramEnd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</w:t>
      </w:r>
    </w:p>
    <w:p w:rsidR="0032321B" w:rsidRPr="00C9701F" w:rsidRDefault="0032321B" w:rsidP="0032321B">
      <w:pPr>
        <w:numPr>
          <w:ilvl w:val="0"/>
          <w:numId w:val="8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31.03.2014 N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2321B" w:rsidRPr="00C9701F" w:rsidRDefault="0032321B" w:rsidP="0032321B">
      <w:pPr>
        <w:numPr>
          <w:ilvl w:val="0"/>
          <w:numId w:val="8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97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Приказ </w:t>
      </w:r>
      <w:proofErr w:type="spellStart"/>
      <w:r w:rsidRPr="00C97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Минобрнауки</w:t>
      </w:r>
      <w:proofErr w:type="spellEnd"/>
      <w:r w:rsidRPr="00C97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России № 576 от 8 июня 2015 г.</w:t>
      </w:r>
      <w:r w:rsidRPr="00C9701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</w:t>
      </w:r>
      <w:proofErr w:type="gramStart"/>
      <w:r w:rsidRPr="00C970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</w:t>
      </w:r>
      <w:r w:rsidRPr="00C97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 [</w:t>
      </w:r>
      <w:proofErr w:type="gramEnd"/>
      <w:r w:rsidRPr="00C9701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http://www.roipkpro.ru/images/stories/docs/biblioteka/normativka/2015/pr_576.pdf ]</w:t>
      </w:r>
    </w:p>
    <w:p w:rsidR="0032321B" w:rsidRPr="00C9701F" w:rsidRDefault="0032321B" w:rsidP="0032321B">
      <w:pPr>
        <w:pStyle w:val="a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C9701F">
        <w:rPr>
          <w:rFonts w:eastAsia="Times New Roman"/>
          <w:sz w:val="24"/>
          <w:szCs w:val="24"/>
          <w:lang w:eastAsia="ru-RU"/>
        </w:rPr>
        <w:t xml:space="preserve">Учебного плана МБОУ Поповская </w:t>
      </w:r>
      <w:proofErr w:type="gramStart"/>
      <w:r w:rsidRPr="00C9701F">
        <w:rPr>
          <w:rFonts w:eastAsia="Times New Roman"/>
          <w:sz w:val="24"/>
          <w:szCs w:val="24"/>
          <w:lang w:eastAsia="ru-RU"/>
        </w:rPr>
        <w:t xml:space="preserve">СОШ </w:t>
      </w:r>
      <w:r w:rsidRPr="00C9701F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на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2020-2021</w:t>
      </w:r>
      <w:r w:rsidRPr="00C9701F">
        <w:rPr>
          <w:rFonts w:eastAsia="Times New Roman"/>
          <w:sz w:val="24"/>
          <w:szCs w:val="24"/>
          <w:lang w:eastAsia="ru-RU"/>
        </w:rPr>
        <w:t xml:space="preserve"> учебный год;</w:t>
      </w:r>
    </w:p>
    <w:p w:rsidR="0032321B" w:rsidRPr="00C9701F" w:rsidRDefault="0032321B" w:rsidP="0032321B">
      <w:pPr>
        <w:pStyle w:val="a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C9701F">
        <w:rPr>
          <w:rFonts w:eastAsia="Times New Roman"/>
          <w:sz w:val="24"/>
          <w:szCs w:val="24"/>
          <w:lang w:eastAsia="ru-RU"/>
        </w:rPr>
        <w:t xml:space="preserve"> Положения о рабочей программе, разработанное </w:t>
      </w:r>
      <w:proofErr w:type="gramStart"/>
      <w:r w:rsidRPr="00C9701F">
        <w:rPr>
          <w:rFonts w:eastAsia="Times New Roman"/>
          <w:sz w:val="24"/>
          <w:szCs w:val="24"/>
          <w:lang w:eastAsia="ru-RU"/>
        </w:rPr>
        <w:t xml:space="preserve">в </w:t>
      </w:r>
      <w:r w:rsidRPr="00C9701F">
        <w:rPr>
          <w:sz w:val="24"/>
          <w:szCs w:val="24"/>
        </w:rPr>
        <w:t xml:space="preserve"> МБОУ</w:t>
      </w:r>
      <w:proofErr w:type="gramEnd"/>
      <w:r w:rsidRPr="00C9701F">
        <w:rPr>
          <w:sz w:val="24"/>
          <w:szCs w:val="24"/>
        </w:rPr>
        <w:t xml:space="preserve"> Поповская СОШ</w:t>
      </w:r>
      <w:r w:rsidRPr="00C9701F">
        <w:rPr>
          <w:rFonts w:eastAsia="Times New Roman"/>
          <w:sz w:val="24"/>
          <w:szCs w:val="24"/>
          <w:lang w:eastAsia="ru-RU"/>
        </w:rPr>
        <w:t>;</w:t>
      </w:r>
    </w:p>
    <w:p w:rsidR="0032321B" w:rsidRPr="00594E11" w:rsidRDefault="0032321B" w:rsidP="0032321B">
      <w:pPr>
        <w:pStyle w:val="a"/>
        <w:numPr>
          <w:ilvl w:val="0"/>
          <w:numId w:val="8"/>
        </w:numPr>
        <w:jc w:val="both"/>
        <w:rPr>
          <w:rFonts w:eastAsia="Times New Roman"/>
          <w:sz w:val="24"/>
          <w:szCs w:val="24"/>
          <w:lang w:eastAsia="ru-RU"/>
        </w:rPr>
      </w:pPr>
      <w:r w:rsidRPr="00C9701F">
        <w:rPr>
          <w:rFonts w:eastAsia="Times New Roman"/>
          <w:sz w:val="24"/>
          <w:szCs w:val="24"/>
          <w:lang w:eastAsia="ru-RU"/>
        </w:rPr>
        <w:t xml:space="preserve"> Устава образовательного учреждения </w:t>
      </w:r>
      <w:r w:rsidRPr="00C9701F">
        <w:rPr>
          <w:sz w:val="24"/>
          <w:szCs w:val="24"/>
        </w:rPr>
        <w:t>МБОУ Поповская СОШ.</w:t>
      </w:r>
    </w:p>
    <w:p w:rsidR="007438D7" w:rsidRDefault="007438D7" w:rsidP="00CE02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438D7" w:rsidRDefault="007438D7" w:rsidP="00CE02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438D7" w:rsidRDefault="007438D7" w:rsidP="00CE02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 освоения учебной программы по курсу «Информатика»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Программа по информатике для 10 класса </w:t>
      </w:r>
      <w:proofErr w:type="gramStart"/>
      <w:r w:rsidRPr="00CE02DA">
        <w:rPr>
          <w:rFonts w:ascii="Times New Roman" w:eastAsia="Times New Roman" w:hAnsi="Times New Roman" w:cs="Times New Roman"/>
          <w:lang w:eastAsia="ru-RU"/>
        </w:rPr>
        <w:t>общеобразовательной  школы</w:t>
      </w:r>
      <w:proofErr w:type="gramEnd"/>
      <w:r w:rsidRPr="00CE02DA">
        <w:rPr>
          <w:rFonts w:ascii="Times New Roman" w:eastAsia="Times New Roman" w:hAnsi="Times New Roman" w:cs="Times New Roman"/>
          <w:lang w:eastAsia="ru-RU"/>
        </w:rPr>
        <w:t> составлена в соответствии с 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 и методическим пособием «Информатика 10-11 классы. Базовый уровень. Методическое пособие. Л.Л. 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Босова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>, А.Ю. 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Босова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>, М., Бином, Лаборатория знаний, 2016.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 xml:space="preserve">В программе 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межпредметные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связи.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Программа разработана в соответствии </w:t>
      </w:r>
      <w:proofErr w:type="gramStart"/>
      <w:r w:rsidRPr="00CE02DA">
        <w:rPr>
          <w:rFonts w:ascii="Times New Roman" w:eastAsia="Times New Roman" w:hAnsi="Times New Roman" w:cs="Times New Roman"/>
          <w:lang w:eastAsia="ru-RU"/>
        </w:rPr>
        <w:t>с  учебником</w:t>
      </w:r>
      <w:proofErr w:type="gramEnd"/>
      <w:r w:rsidRPr="00CE02DA">
        <w:rPr>
          <w:rFonts w:ascii="Times New Roman" w:eastAsia="Times New Roman" w:hAnsi="Times New Roman" w:cs="Times New Roman"/>
          <w:lang w:eastAsia="ru-RU"/>
        </w:rPr>
        <w:t> «Информатика, 10», авторы Л. Л. 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Босова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>, А. Ю. 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Босова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>; издательство «БИНОМ. Лаборатория знаний», М., 2017 и является ключевым компонентом учебно-методического комплекта по информатике для основной школы. 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Согласно примерной основной образовательной программе среднего общего образования на изучение информатики на базовом</w:t>
      </w:r>
      <w:r>
        <w:rPr>
          <w:rFonts w:ascii="Times New Roman" w:eastAsia="Times New Roman" w:hAnsi="Times New Roman" w:cs="Times New Roman"/>
          <w:lang w:eastAsia="ru-RU"/>
        </w:rPr>
        <w:t xml:space="preserve"> уровне в 10 классе отводится 70 часов учебного времени (2 </w:t>
      </w:r>
      <w:r w:rsidRPr="00CE02DA">
        <w:rPr>
          <w:rFonts w:ascii="Times New Roman" w:eastAsia="Times New Roman" w:hAnsi="Times New Roman" w:cs="Times New Roman"/>
          <w:lang w:eastAsia="ru-RU"/>
        </w:rPr>
        <w:t>урок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CE02DA">
        <w:rPr>
          <w:rFonts w:ascii="Times New Roman" w:eastAsia="Times New Roman" w:hAnsi="Times New Roman" w:cs="Times New Roman"/>
          <w:lang w:eastAsia="ru-RU"/>
        </w:rPr>
        <w:t xml:space="preserve"> в неделю).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0E2370" w:rsidRDefault="000E2370" w:rsidP="00CE02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Вклад учебного предмета в достижение целей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gramStart"/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основного</w:t>
      </w:r>
      <w:proofErr w:type="gramEnd"/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общего образования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Calibri" w:eastAsia="Times New Roman" w:hAnsi="Calibri" w:cs="Segoe UI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Современный этап развития России, определяемый масштабными социально-экономическими преобразованиями внутри страны и общемировыми тенденциями перехода к информационному обществу, предполагает высокий уровень адаптации выпускника школы к жизни и работе в высокотехнологичной наукоёмкой среде. Соответствующий социальный заказ отражен в Указах Президента РФ, решениях Правительства РФ и международных документах. </w:t>
      </w:r>
    </w:p>
    <w:p w:rsidR="00CE02DA" w:rsidRPr="00CE02DA" w:rsidRDefault="00CE02DA" w:rsidP="00CE02DA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Формирование фундаментальных представлений, касающихся информационной составляющей современного мира, создания и использования информационных и коммуникационных технологий (ИКТ) — прерогатива школьного курса информатики. Его изучение обеспечит школьникам более широкие возможности реализации индивидуальных образовательных запросов; будет способствовать повышению уровня адаптации выпускника школы к жизни и работе в современном информационном обществе; даст дополнительные гарантии получения качественного бесплатного конкурентоспособного образования, которое невозможно без знания информатики и ИКТ; положительно скажется на уровне подготовки выпускников школы, которые будут иметь необходимые компетенции для получения профессионального образования.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Основная цель изучения учебного предмета «Информатика» на базовом уровне среднего общего образования — обеспечение дальнейшего развития информационных компетенций ученика,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классе должно обеспечить: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представлений о роли информатики, информационных и коммуникационных технологий в современном обществе;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основ логического и алгоритмического мышления;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умений различать факты и оценки, сравнивать оценочные выводы, видеть их связь с критериями оценок и связь критериев с определённой системой ценностей, проверять на достоверность и обобщать информацию;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•создание условий для развития навыков учебной, проектной, научно-исследовательской и творческой деятельности, мотивации обучающихся к саморазвитию. </w:t>
      </w:r>
    </w:p>
    <w:p w:rsidR="00CE02DA" w:rsidRPr="00CE02DA" w:rsidRDefault="00CE02DA" w:rsidP="00CE02DA">
      <w:pPr>
        <w:spacing w:after="0" w:line="240" w:lineRule="auto"/>
        <w:ind w:firstLine="705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705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Общая характеристика учебного предмета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Информатика — это научная дисциплина о закономерностях протекания информационных процессов в различных средах, а также о методах и средствах их автоматизации. </w:t>
      </w:r>
    </w:p>
    <w:p w:rsidR="00CE02DA" w:rsidRPr="00CE02DA" w:rsidRDefault="00CE02DA" w:rsidP="00CE02DA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Общеобразовательный предмет информатики отражает: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•сущность информатики как научной дисциплины, изучающей закономерности протекания информационных процессов в различных средах (системах);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•основные области применения информатики, прежде всего информационные и коммуникационные технологии, управление и социальную сферу; </w:t>
      </w:r>
    </w:p>
    <w:p w:rsidR="00CE02DA" w:rsidRPr="00CE02DA" w:rsidRDefault="00CE02DA" w:rsidP="00CE02DA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•междисциплинарный характер информатики и информационной деятельности.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 </w:t>
      </w:r>
    </w:p>
    <w:p w:rsidR="00CE02DA" w:rsidRPr="00CE02DA" w:rsidRDefault="00CE02DA" w:rsidP="00CE02DA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•понимание предмета, ключевых вопросов и основных составляющих элементов изучаемой предметной области;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•умение решать основные практические задачи, характерные для использования методов и инструментария данной предметной области;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lastRenderedPageBreak/>
        <w:t>•осознание рамок изучаемой предметной области, ограниченности методов и инструментов, типичных связей с некоторыми другими областями знания.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Содержание курса информатики в старшей школе ориентировано на дальнейшее развитие информационных компетенций выпускника, готового к жизни и деятельности в современном высокотехнологичном информационном обществе, умение эффективно использовать возможности этого общества и защищаться от его негативных воздействий.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Все ученики, изучающие информатику на базовом уровне, должны овладеть ключевыми понятиями и закономерностями, на которых строится предметная область информатики. </w:t>
      </w:r>
    </w:p>
    <w:p w:rsidR="00CE02DA" w:rsidRPr="00CE02DA" w:rsidRDefault="00CE02DA" w:rsidP="00CE02DA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Каждый ученик, изучающий курс информатики базового уровня, может научиться выполнять задания базового уровня сложности, входящие в ЕГЭ.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Мотивированный ученик, изучающий курс информатики базового уровня, должен получить возможность научиться выполнять большинство заданий повышенного уровня сложности, входящих в ЕГЭ.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Особо мотивированный ученик, изучающий курс информатики базового уровня, должен получить возможность научиться выполнять отдельные задания высокого уровня сложности, входящих в ЕГЭ.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Для этого на уроках информатики в 10классе в практической части предусмотрен разбор решений заданий ЕГЭ в упрощенном виде.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705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учебного предмета «Информатика»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личностные</w:t>
      </w:r>
      <w:r w:rsidRPr="00CE02DA">
        <w:rPr>
          <w:rFonts w:ascii="Times New Roman" w:eastAsia="Times New Roman" w:hAnsi="Times New Roman" w:cs="Times New Roman"/>
          <w:lang w:eastAsia="ru-RU"/>
        </w:rPr>
        <w:t xml:space="preserve">, включающие готовность и способность обучающихся к саморазвитию и личностному самоопределению, 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 - 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proofErr w:type="spellStart"/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, включающие освоенные обучающимися 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межпредметные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•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предметные,</w:t>
      </w:r>
      <w:r w:rsidRPr="00CE02DA">
        <w:rPr>
          <w:rFonts w:ascii="Times New Roman" w:eastAsia="Times New Roman" w:hAnsi="Times New Roman" w:cs="Times New Roman"/>
          <w:lang w:eastAsia="ru-RU"/>
        </w:rPr>
        <w:t> включающие 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Личностные результаты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lastRenderedPageBreak/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уважение ко всем формам собственности, готовность к защите своей собственности,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осознанный выбор будущей профессии как путь и способ реализации собственных жизненных планов;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spellStart"/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</w:t>
      </w:r>
      <w:r w:rsidRPr="00CE02DA">
        <w:rPr>
          <w:rFonts w:ascii="Times New Roman" w:eastAsia="Times New Roman" w:hAnsi="Times New Roman" w:cs="Times New Roman"/>
          <w:lang w:eastAsia="ru-RU"/>
        </w:rPr>
        <w:t> 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научится: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 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 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– выбирать путь достижения цели, планировать решение поставленных задач, оптимизируя материальные и нематериальные затраты; 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организовывать эффективный поиск ресурсов, необходимых для достижения поставленной цели;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сопоставлять полученный результат деятельности с поставленной заранее целью. 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координировать и выполнять работу в условиях реального, виртуального и комбинированного взаимодействия;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 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numPr>
          <w:ilvl w:val="0"/>
          <w:numId w:val="1"/>
        </w:numPr>
        <w:spacing w:after="0" w:line="240" w:lineRule="auto"/>
        <w:ind w:left="1065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Информатика и информационные процессы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получит возможность научиться: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знания о месте информатики в современной научной картине мира;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строить неравномерные коды, допускающие однозначное декодирование сообщений, используя условие </w:t>
      </w:r>
      <w:proofErr w:type="spellStart"/>
      <w:r w:rsidRPr="00CE02DA">
        <w:rPr>
          <w:rFonts w:ascii="Times New Roman" w:eastAsia="Times New Roman" w:hAnsi="Times New Roman" w:cs="Times New Roman"/>
          <w:lang w:eastAsia="ru-RU"/>
        </w:rPr>
        <w:t>Фано</w:t>
      </w:r>
      <w:proofErr w:type="spellEnd"/>
      <w:r w:rsidRPr="00CE02DA">
        <w:rPr>
          <w:rFonts w:ascii="Times New Roman" w:eastAsia="Times New Roman" w:hAnsi="Times New Roman" w:cs="Times New Roman"/>
          <w:lang w:eastAsia="ru-RU"/>
        </w:rPr>
        <w:t>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знания о кодах, которые позволяют обнаруживать ошибки при передаче данных, а также о помехоустойчивых кодах. </w:t>
      </w:r>
    </w:p>
    <w:p w:rsidR="00CE02DA" w:rsidRPr="00CE02DA" w:rsidRDefault="00CE02DA" w:rsidP="00CE02DA">
      <w:pPr>
        <w:numPr>
          <w:ilvl w:val="0"/>
          <w:numId w:val="2"/>
        </w:numPr>
        <w:spacing w:after="0" w:line="240" w:lineRule="auto"/>
        <w:ind w:left="1065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Компьютер и его программное обеспечение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научится: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применять антивирусные программы для обеспечения стабильной работы технических средств ИКТ;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готовые прикладные компьютерные программы в соответствии с типом решаемых задач и по выбранной специализации;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соблюдать санитарно-гигиенические требования при работе за персональным компьютером в соответствии с нормами действующих СанПиН.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lastRenderedPageBreak/>
        <w:t>Ученик на базовом уровне получит возможность научиться: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классифицировать программное обеспечение в соответствии с кругом выполняемых задач;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понимать основные принципы устройства современного компьютера и мобильных электронных устройств;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правила безопасной и экономичной работы с компьютерами и мобильными устройствами;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понимать принцип управления робототехническим устройством;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осознанно подходить к выбору ИКТ - средств для своих учебных и иных целей;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диагностировать состояние персонального компьютера или мобильных устройств на предмет их заражения компьютерным вирусом;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использовать сведения об истории и тенденциях развития компьютерных технологий; познакомиться с принципами работы распределенных вычислительных систем и параллельной обработкой данных;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узнать о том, какие задачи решаются с помощью суперкомпьютеров; узнать, какие существуют физические ограничения для характеристик компьютера. </w:t>
      </w:r>
    </w:p>
    <w:p w:rsidR="00CE02DA" w:rsidRPr="00CE02DA" w:rsidRDefault="00CE02DA" w:rsidP="00CE02DA">
      <w:pPr>
        <w:numPr>
          <w:ilvl w:val="0"/>
          <w:numId w:val="3"/>
        </w:numPr>
        <w:spacing w:after="0" w:line="240" w:lineRule="auto"/>
        <w:ind w:left="1065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Представление информации в компьютере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научится: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переводить заданное натуральное число из двоичной записи в восьмеричную и шестнадцатеричную, и обратно; сравнивать числа, записанные в двоичной, восьмеричной и шестнадцатеричной системах счисления;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определять информационный объём графических и звуковых данных при заданных условиях дискретизации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получит возможность научиться: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–научиться складывать и вычитать числа, записанные в двоичной, восьмеричной и шестнадцатеричной системах счисления; 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–использовать знания о дискретизации данных в научных исследования наук и технике. </w:t>
      </w:r>
    </w:p>
    <w:p w:rsidR="00CE02DA" w:rsidRPr="00CE02DA" w:rsidRDefault="00CE02DA" w:rsidP="00CE02DA">
      <w:pPr>
        <w:numPr>
          <w:ilvl w:val="0"/>
          <w:numId w:val="4"/>
        </w:numPr>
        <w:spacing w:after="0" w:line="240" w:lineRule="auto"/>
        <w:ind w:left="1065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Элементы теории множеств и алгебры логики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научится: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строить логической выражение по заданной таблице истинности; решать несложные логические уравнения.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получит возможность научиться: </w:t>
      </w:r>
    </w:p>
    <w:p w:rsidR="00CE02DA" w:rsidRPr="00CE02DA" w:rsidRDefault="00CE02DA" w:rsidP="00CE02D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выполнять эквивалентные преобразования логических выражений, используя законы алгебры логики, в том числе и при составлении поисковых запросов. </w:t>
      </w:r>
    </w:p>
    <w:p w:rsidR="00CE02DA" w:rsidRPr="00CE02DA" w:rsidRDefault="00CE02DA" w:rsidP="00CE02DA">
      <w:pPr>
        <w:numPr>
          <w:ilvl w:val="0"/>
          <w:numId w:val="5"/>
        </w:numPr>
        <w:spacing w:after="0" w:line="240" w:lineRule="auto"/>
        <w:ind w:left="1065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Современные технологии создания и обработки информационных объектов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Ученик на базовом уровне научится: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– создавать структурированные текстовые документы и демонстрационные материалы с использованием возможностей современных программных средств.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предмета.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Рабочая программа рассматривает следующее распределение учебного материала. </w:t>
      </w:r>
    </w:p>
    <w:tbl>
      <w:tblPr>
        <w:tblW w:w="8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6"/>
        <w:gridCol w:w="1843"/>
      </w:tblGrid>
      <w:tr w:rsidR="00CE02DA" w:rsidRPr="00CE02DA" w:rsidTr="007438D7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Содержание 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Количество часов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информационные процессы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Входной мониторинг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Компьютер и его программное обеспечение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Представление информации в компьютере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Элементы теории множеств и алгебры логики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Современные технологии создания и обработки информационных объектов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Административная контрольная работа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Резерв времени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02DA" w:rsidRPr="00CE02DA" w:rsidTr="007438D7">
        <w:tc>
          <w:tcPr>
            <w:tcW w:w="6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Всего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2DA" w:rsidRPr="00CE02DA" w:rsidRDefault="00CE02DA" w:rsidP="00CE02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Pr="00CE02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Информа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ция и информационные процессы (11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часов)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Ее свойства и виды. Информационная культура и информационная грамотность. Этапы работы с информацией. Некоторые приемы работы с тестовой информацией. </w:t>
      </w: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Подходы к измерению информации. Содержательный подход к измерению информации.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измерения информации.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связи в системах различной природы. Системы управления. Информационные связи в системах. 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Обработка информации. Задачи обработки информации. Кодирование информации. Поиск информации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 хранение информации. Передача ин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формации. Хранение информации.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мониторинг. Контрольная работа. </w:t>
      </w: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2DA" w:rsidRDefault="00CE02DA" w:rsidP="00CE02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Компьютер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и его программное обеспечение (10 часов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вычислительной техники. Этапы информационных преобразований в обществе. История развития устройств д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вычислений. Поколения ЭВМ. 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Основополагающие принципы устройства ЭВМ. Принципы Неймана-Лебедева. Архитектура персонального компьютера. Перспективные направления развития компьютеров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компьютера. Структура программного обеспечения. Системное программное обеспечение. Системы программирования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Файловая система компьютера. Файлы и каталоги. Функции файловой системы. Файловые структуры.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Представ</w:t>
      </w:r>
      <w:r w:rsidR="00076FB9">
        <w:rPr>
          <w:rFonts w:ascii="Times New Roman" w:eastAsia="Times New Roman" w:hAnsi="Times New Roman" w:cs="Times New Roman"/>
          <w:b/>
          <w:bCs/>
          <w:lang w:eastAsia="ru-RU"/>
        </w:rPr>
        <w:t>ление информации в компьютере (16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часов)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чисел в позиционных системах счисления. Общие сведения о системах счисления. Позиционные системы счисления. Перевод чисел из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ичной</w:t>
      </w:r>
      <w:proofErr w:type="spell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десятичную систему счисления.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чисел десятичного числа в систему счисления с основанием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Перевод целого десятичного числа в двоичную систему счисления. Перевод целого числа из системы с основание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систему счисления с основанием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чисел десятичного числа в систему счисления с основанием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Перевод целого числа из системы с основание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систему счисления с основанием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.Быстрый перевод чисел в компьютерных системах счисления.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операции в позиционных системах счисления. Сложение чисел в системе счисления с основанием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Вычитание чисел в системе счисления с основанием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  чисел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системе счисления с основанием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Деление чисел в системе счисления с основанием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Двоичная арифметика. 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чисел в компьютере. Представление целых чисел. Представление вещественных чисел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Кодировка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ASCII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ее расширения. Стандарт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Unicode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.Информационный объем текстового сообщения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Кодирование графической информации. Общие подходы к кодированию графической информации. Кодирование цвета. Цветовая модель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RGB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Цветовая модель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HSB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Цветовая модель </w:t>
      </w:r>
      <w:r w:rsidRPr="00CE02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CMYK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звуковой информации. Звук и его характеристики. Понятие з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вукозаписи. Оцифровка звука. 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Элементы теор</w:t>
      </w:r>
      <w:r w:rsidR="00076FB9">
        <w:rPr>
          <w:rFonts w:ascii="Times New Roman" w:eastAsia="Times New Roman" w:hAnsi="Times New Roman" w:cs="Times New Roman"/>
          <w:b/>
          <w:bCs/>
          <w:lang w:eastAsia="ru-RU"/>
        </w:rPr>
        <w:t>ии множеств и алгебры логики (12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часов)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сведения из теории множеств. Понятие множества. Операции над множествами. Мощность множества.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логики. Логические высказывания и переменные. Логические операции. Логические выражения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логики. Логические операции. Логические выражения. Предикаты и их множества истинности.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истинности. Построение таблиц истинности. Анализ таблиц истинности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истинности. Построение таблиц истинности. Анализ таблиц истинности. Решение логических задач</w:t>
      </w:r>
      <w:proofErr w:type="gram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работа. </w:t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логических выражений. Основные законы алгебры логики.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логических выражений. Логические функции. Составление логического выражения по таблиц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е истинности и его упрощение.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Элементы </w:t>
      </w:r>
      <w:proofErr w:type="spellStart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схемотехники</w:t>
      </w:r>
      <w:proofErr w:type="spell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. Логические схемы. Логические элементы. Сумматор. Триггер. Логические задачи и способы их решения. Решение логических задач методом у</w:t>
      </w:r>
      <w:r w:rsidR="000E2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прощения логических выражений. </w:t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задачи и способы их решения. Метод рассуждений. Задачи о рыцарях и лжецах. Задачи на сопоставление. Табличный метод.  Решение логических задач методом упрощения логических выражений.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>Современные технологии создания и обра</w:t>
      </w:r>
      <w:r w:rsidR="00076FB9">
        <w:rPr>
          <w:rFonts w:ascii="Times New Roman" w:eastAsia="Times New Roman" w:hAnsi="Times New Roman" w:cs="Times New Roman"/>
          <w:b/>
          <w:bCs/>
          <w:lang w:eastAsia="ru-RU"/>
        </w:rPr>
        <w:t>ботки информационных объектов (19</w:t>
      </w:r>
      <w:r w:rsidRPr="00CE02DA">
        <w:rPr>
          <w:rFonts w:ascii="Times New Roman" w:eastAsia="Times New Roman" w:hAnsi="Times New Roman" w:cs="Times New Roman"/>
          <w:b/>
          <w:bCs/>
          <w:lang w:eastAsia="ru-RU"/>
        </w:rPr>
        <w:t xml:space="preserve"> часа)</w:t>
      </w: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Текстовые документы. Виды текстовых документов. Виды программного обеспечения для обработки текстовой информации. Создание текстовых документов на компьютере. Средства автоматизации процесса создания документов. Совместная работа над документами. Оформление реферата. 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="00076F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вторение. Решение задач </w:t>
      </w:r>
      <w:proofErr w:type="gramStart"/>
      <w:r w:rsidR="00076F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ЕГЭ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t> 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</w:t>
      </w:r>
      <w:proofErr w:type="gramEnd"/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компьютерной графики. Компьютерная графика и ее виды. Форматы графических файлов. Понятие разрешения. Цифровые фотографии.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</w:t>
      </w:r>
      <w:r w:rsidR="00076F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торение. Решение задач</w:t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презентации. Виды компьютерных презентаций. Создание презентации. 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Повт</w:t>
      </w:r>
      <w:r w:rsidR="00076F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орение. Решение задач ЕГЭ </w:t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2DA">
        <w:rPr>
          <w:rFonts w:ascii="Calibri" w:eastAsia="Times New Roman" w:hAnsi="Calibri" w:cs="Segoe UI"/>
          <w:lang w:eastAsia="ru-RU"/>
        </w:rPr>
        <w:br/>
      </w: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контрольная работа.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076FB9" w:rsidP="00076FB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 времени (2</w:t>
      </w:r>
      <w:r w:rsidR="00CE02DA" w:rsidRPr="00CE0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CE02DA" w:rsidRPr="00CE0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CE02DA"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lang w:eastAsia="ru-RU"/>
        </w:rPr>
        <w:t> </w:t>
      </w:r>
    </w:p>
    <w:p w:rsidR="00CE02DA" w:rsidRPr="00CE02DA" w:rsidRDefault="00CE02DA" w:rsidP="00CE02D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02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Резерв. Подведение итогов обучения. Ответы на вопросы учеников. Постановка задач на летние каникулы. </w:t>
      </w:r>
    </w:p>
    <w:p w:rsidR="00F04648" w:rsidRPr="00F04648" w:rsidRDefault="00F04648" w:rsidP="000E2370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F04648" w:rsidRPr="00F04648" w:rsidRDefault="00F04648" w:rsidP="00F04648">
      <w:pPr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648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по информатике в 10 </w:t>
      </w:r>
      <w:proofErr w:type="gramStart"/>
      <w:r w:rsidRPr="00F04648">
        <w:rPr>
          <w:rFonts w:ascii="Times New Roman" w:hAnsi="Times New Roman" w:cs="Times New Roman"/>
          <w:sz w:val="24"/>
          <w:szCs w:val="24"/>
        </w:rPr>
        <w:t>классе  (</w:t>
      </w:r>
      <w:proofErr w:type="gramEnd"/>
      <w:r w:rsidRPr="00F04648">
        <w:rPr>
          <w:rFonts w:ascii="Times New Roman" w:hAnsi="Times New Roman" w:cs="Times New Roman"/>
          <w:sz w:val="24"/>
          <w:szCs w:val="24"/>
        </w:rPr>
        <w:t>68ч)</w:t>
      </w:r>
    </w:p>
    <w:p w:rsidR="00F04648" w:rsidRPr="00F04648" w:rsidRDefault="00F04648" w:rsidP="00F04648">
      <w:pPr>
        <w:spacing w:line="254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845"/>
        <w:gridCol w:w="5245"/>
        <w:gridCol w:w="1560"/>
        <w:gridCol w:w="1276"/>
        <w:gridCol w:w="1134"/>
      </w:tblGrid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и организация рабочего места.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Введение,</w:t>
            </w:r>
          </w:p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§1, §2(3)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Информация.Роль</w:t>
            </w:r>
            <w:proofErr w:type="spell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 в жизни человека</w:t>
            </w:r>
          </w:p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грамотность и культура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 (1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связи в системах различной природы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 (2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0E23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 Информационные основы процессов управления»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№2 «Инфо-Модель объекта»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§3 (2ч)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информации</w:t>
            </w:r>
          </w:p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</w:t>
            </w: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работа  №</w:t>
            </w:r>
            <w:proofErr w:type="gram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3 «Система объектов»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§4 (2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передачи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E237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E237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§5(2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«Информация и информационные процессы»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вычислительной техники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Поколения вычислительных машин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0E2370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Основополагающие принципы устройства ЭВМ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§7(1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19286C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Программное обеспечение </w:t>
            </w:r>
            <w:proofErr w:type="spell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компъютера</w:t>
            </w:r>
            <w:proofErr w:type="spellEnd"/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19286C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Системное программное обеспечение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§7(2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19286C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rPr>
          <w:trHeight w:val="5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Прикладное программное обеспечение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48" w:rsidRPr="00F04648" w:rsidRDefault="0019286C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№4 «Работа с компьютерными программами»</w:t>
            </w:r>
          </w:p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19286C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04648"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F04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 xml:space="preserve"> Файловая система компьютера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№5 «Работа с файлами»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«Компьютер и его программное обеспечение»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.§</w:t>
            </w:r>
            <w:proofErr w:type="gram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 чисел</w:t>
            </w:r>
            <w:proofErr w:type="gram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позиционных системах счисления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Перевод чисел из одной позиционной системы счисления в другую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№6 «Перевод чисел в разных системах»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Арифметические операции в позиционных системах счисления (1)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Арифметические операции в позиционных системах счисления (2)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7 «Арифметические операции»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§11-12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№8 «Работа на компьютере»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№9 «Работа с текстом»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№10 «Вставка и </w:t>
            </w: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редактирование  иллюстраций</w:t>
            </w:r>
            <w:proofErr w:type="gram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№11 «</w:t>
            </w:r>
            <w:proofErr w:type="spell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Запмсь</w:t>
            </w:r>
            <w:proofErr w:type="spell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обработка звука»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«Представление информации в компьютере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F04648">
              <w:rPr>
                <w:rFonts w:ascii="Times New Roman" w:hAnsi="Times New Roman" w:cs="Times New Roman"/>
                <w:sz w:val="24"/>
                <w:szCs w:val="24"/>
              </w:rPr>
              <w:t xml:space="preserve"> 10-16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Некоторые сведения из теории множеств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§17§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Алгебра логики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§18(</w:t>
            </w:r>
            <w:proofErr w:type="spell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полн</w:t>
            </w:r>
            <w:proofErr w:type="spell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Алгебра логики</w:t>
            </w: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№14 «Работа на компьютере»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§18(</w:t>
            </w:r>
            <w:proofErr w:type="spell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Таблицы истинности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§19 §20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схемотехники</w:t>
            </w:r>
            <w:proofErr w:type="spellEnd"/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§20-21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Логические схемы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§20-21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276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№12 Решение логических задач 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«Элементы теории множеств и алгебры логики»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.§</w:t>
            </w:r>
            <w:proofErr w:type="gramEnd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17-22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Текстовые документы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№13 Создание текстовых документов»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№14 «Работа с текстовыми </w:t>
            </w:r>
            <w:proofErr w:type="gramStart"/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документами »</w:t>
            </w:r>
            <w:proofErr w:type="gramEnd"/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Документ и делопроизводство.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№15 «Ввод данных. Создание диаграмм»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№16 «Учимся создавать документы»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Бланк и его реквизиты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№17 «Создание бланка организации»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Объекты компьютерной графики (1)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Объекты компьютерной графики (2)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№18 «Создание изображений с помощью компьютера»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№19 «Создание простейшей анимации»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№20 «Создание презентации»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с использованием мастера создания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Создание переходов и гиперссылок</w:t>
            </w: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№21 «Возможности программы создания презентации</w:t>
            </w: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eastAsia="Calibri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F04648" w:rsidRPr="00F04648" w:rsidRDefault="00F04648" w:rsidP="00C41B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Заключительное занятие. 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End"/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F04648" w:rsidRPr="00F04648" w:rsidRDefault="00C41B20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48" w:rsidRPr="00F04648" w:rsidTr="007438D7">
        <w:trPr>
          <w:trHeight w:val="255"/>
        </w:trPr>
        <w:tc>
          <w:tcPr>
            <w:tcW w:w="845" w:type="dxa"/>
          </w:tcPr>
          <w:p w:rsidR="00F04648" w:rsidRPr="00F04648" w:rsidRDefault="00F04648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60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648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04648" w:rsidRPr="00F046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04648" w:rsidRPr="00F04648" w:rsidRDefault="00F04648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6C" w:rsidRPr="00F04648" w:rsidTr="007438D7">
        <w:trPr>
          <w:trHeight w:val="255"/>
        </w:trPr>
        <w:tc>
          <w:tcPr>
            <w:tcW w:w="845" w:type="dxa"/>
          </w:tcPr>
          <w:p w:rsidR="0019286C" w:rsidRPr="00F04648" w:rsidRDefault="00C41B20" w:rsidP="00F046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19286C" w:rsidRPr="00F04648" w:rsidRDefault="00C41B20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648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60" w:type="dxa"/>
          </w:tcPr>
          <w:p w:rsidR="0019286C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286C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19286C" w:rsidRPr="00F04648" w:rsidRDefault="0019286C" w:rsidP="00F0464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48" w:rsidRPr="00F04648" w:rsidRDefault="00F04648" w:rsidP="00F04648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E02DA" w:rsidRDefault="00CE02DA">
      <w:bookmarkStart w:id="0" w:name="_GoBack"/>
      <w:bookmarkEnd w:id="0"/>
    </w:p>
    <w:sectPr w:rsidR="00CE02DA" w:rsidSect="007438D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2BA9"/>
    <w:multiLevelType w:val="multilevel"/>
    <w:tmpl w:val="51D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9B7BE1"/>
    <w:multiLevelType w:val="multilevel"/>
    <w:tmpl w:val="5D8EA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386EF9"/>
    <w:multiLevelType w:val="multilevel"/>
    <w:tmpl w:val="2B4C5C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1A1AF4"/>
    <w:multiLevelType w:val="multilevel"/>
    <w:tmpl w:val="95E0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858216A"/>
    <w:multiLevelType w:val="multilevel"/>
    <w:tmpl w:val="140E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416663"/>
    <w:multiLevelType w:val="hybridMultilevel"/>
    <w:tmpl w:val="4428062C"/>
    <w:lvl w:ilvl="0" w:tplc="12605560">
      <w:start w:val="1"/>
      <w:numFmt w:val="decimal"/>
      <w:pStyle w:val="a"/>
      <w:lvlText w:val="%1."/>
      <w:lvlJc w:val="left"/>
      <w:pPr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75309"/>
    <w:multiLevelType w:val="multilevel"/>
    <w:tmpl w:val="7C4E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C546F58"/>
    <w:multiLevelType w:val="multilevel"/>
    <w:tmpl w:val="9252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7CA"/>
    <w:rsid w:val="00076FB9"/>
    <w:rsid w:val="000E2370"/>
    <w:rsid w:val="0019286C"/>
    <w:rsid w:val="0032321B"/>
    <w:rsid w:val="007438D7"/>
    <w:rsid w:val="007D236C"/>
    <w:rsid w:val="008B14D4"/>
    <w:rsid w:val="00C41B20"/>
    <w:rsid w:val="00CD77CA"/>
    <w:rsid w:val="00CE02DA"/>
    <w:rsid w:val="00F0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F0A47-B34E-491D-A492-2916E592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04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Paragraph"/>
    <w:basedOn w:val="a0"/>
    <w:link w:val="a5"/>
    <w:uiPriority w:val="34"/>
    <w:qFormat/>
    <w:rsid w:val="0032321B"/>
    <w:pPr>
      <w:numPr>
        <w:numId w:val="6"/>
      </w:numPr>
      <w:spacing w:after="0" w:line="240" w:lineRule="auto"/>
      <w:contextualSpacing/>
      <w:jc w:val="right"/>
    </w:pPr>
    <w:rPr>
      <w:rFonts w:ascii="Times New Roman" w:hAnsi="Times New Roman" w:cs="Times New Roman"/>
      <w:bCs/>
    </w:rPr>
  </w:style>
  <w:style w:type="character" w:customStyle="1" w:styleId="a5">
    <w:name w:val="Абзац списка Знак"/>
    <w:basedOn w:val="a1"/>
    <w:link w:val="a"/>
    <w:uiPriority w:val="34"/>
    <w:rsid w:val="0032321B"/>
    <w:rPr>
      <w:rFonts w:ascii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1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3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2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6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5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56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8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8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308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9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7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5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9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3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19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10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73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15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56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7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2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65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01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7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7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4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01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3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37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3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4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6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7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1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4063</Words>
  <Characters>23164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2020-10-30T07:08:00Z</dcterms:created>
  <dcterms:modified xsi:type="dcterms:W3CDTF">2020-10-30T08:01:00Z</dcterms:modified>
</cp:coreProperties>
</file>